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6" w:line="218" w:lineRule="auto"/>
        <w:ind w:left="2576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4"/>
          <w:sz w:val="36"/>
          <w:szCs w:val="36"/>
        </w:rPr>
        <w:t>关于指</w:t>
      </w:r>
      <w:r>
        <w:rPr>
          <w:rFonts w:ascii="黑体" w:hAnsi="黑体" w:eastAsia="黑体" w:cs="黑体"/>
          <w:spacing w:val="-3"/>
          <w:sz w:val="36"/>
          <w:szCs w:val="36"/>
        </w:rPr>
        <w:t>定</w:t>
      </w:r>
      <w:r>
        <w:rPr>
          <w:rFonts w:ascii="黑体" w:hAnsi="黑体" w:eastAsia="黑体" w:cs="黑体"/>
          <w:spacing w:val="-2"/>
          <w:sz w:val="36"/>
          <w:szCs w:val="36"/>
        </w:rPr>
        <w:t>仲裁员的函</w:t>
      </w:r>
    </w:p>
    <w:p>
      <w:pPr>
        <w:spacing w:before="103" w:line="220" w:lineRule="auto"/>
        <w:ind w:left="34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(一人庭)</w:t>
      </w:r>
    </w:p>
    <w:p>
      <w:pPr>
        <w:spacing w:line="467" w:lineRule="auto"/>
        <w:rPr>
          <w:rFonts w:ascii="Arial"/>
          <w:sz w:val="21"/>
        </w:rPr>
      </w:pPr>
    </w:p>
    <w:p>
      <w:pPr>
        <w:spacing w:before="98" w:line="217" w:lineRule="auto"/>
        <w:ind w:left="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深</w:t>
      </w:r>
      <w:r>
        <w:rPr>
          <w:rFonts w:ascii="仿宋" w:hAnsi="仿宋" w:eastAsia="仿宋" w:cs="仿宋"/>
          <w:spacing w:val="-9"/>
          <w:sz w:val="30"/>
          <w:szCs w:val="30"/>
        </w:rPr>
        <w:t>圳国际仲裁院</w:t>
      </w:r>
      <w:r>
        <w:rPr>
          <w:rFonts w:hint="eastAsia" w:ascii="仿宋" w:hAnsi="仿宋" w:eastAsia="仿宋" w:cs="仿宋"/>
          <w:spacing w:val="-9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-9"/>
          <w:sz w:val="30"/>
          <w:szCs w:val="30"/>
          <w:lang w:val="en-US" w:eastAsia="zh-CN"/>
        </w:rPr>
        <w:t>江门中心）</w:t>
      </w:r>
      <w:bookmarkStart w:id="0" w:name="_GoBack"/>
      <w:bookmarkEnd w:id="0"/>
      <w:r>
        <w:rPr>
          <w:rFonts w:ascii="仿宋" w:hAnsi="仿宋" w:eastAsia="仿宋" w:cs="仿宋"/>
          <w:spacing w:val="-9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tabs>
          <w:tab w:val="left" w:pos="317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288" w:lineRule="auto"/>
        <w:ind w:left="613"/>
        <w:textAlignment w:val="baseline"/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 w:color="auto"/>
        </w:rPr>
        <w:tab/>
      </w:r>
      <w:r>
        <w:rPr>
          <w:rFonts w:hint="eastAsia" w:ascii="仿宋" w:hAnsi="仿宋" w:eastAsia="仿宋" w:cs="仿宋"/>
          <w:sz w:val="28"/>
          <w:szCs w:val="28"/>
          <w:u w:val="none" w:color="auto"/>
        </w:rPr>
        <w:t>（申请人）与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 w:color="auto"/>
        </w:rPr>
        <w:t>（被申请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  <w:t>人）</w:t>
      </w:r>
    </w:p>
    <w:p>
      <w:pPr>
        <w:keepNext w:val="0"/>
        <w:keepLines w:val="0"/>
        <w:pageBreakBefore w:val="0"/>
        <w:widowControl/>
        <w:tabs>
          <w:tab w:val="left" w:pos="317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288" w:lineRule="auto"/>
        <w:textAlignment w:val="baseline"/>
        <w:rPr>
          <w:rFonts w:ascii="仿宋" w:hAnsi="仿宋" w:eastAsia="仿宋" w:cs="仿宋"/>
          <w:spacing w:val="-8"/>
          <w:sz w:val="28"/>
          <w:szCs w:val="28"/>
        </w:rPr>
      </w:pPr>
      <w:r>
        <w:rPr>
          <w:rFonts w:hint="eastAsia" w:ascii="仿宋" w:hAnsi="仿宋" w:eastAsia="仿宋" w:cs="仿宋"/>
          <w:spacing w:val="20"/>
          <w:sz w:val="28"/>
          <w:szCs w:val="28"/>
          <w:u w:val="none" w:color="auto"/>
        </w:rPr>
        <w:t>之间的(    )深国仲受__号仲裁案，我方同意按照下列第__种方式指定独任仲裁员：</w:t>
      </w:r>
    </w:p>
    <w:p>
      <w:pPr>
        <w:spacing w:before="133" w:line="304" w:lineRule="auto"/>
        <w:ind w:left="610" w:right="357" w:hanging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6"/>
          <w:sz w:val="28"/>
          <w:szCs w:val="28"/>
        </w:rPr>
        <w:t>1</w:t>
      </w:r>
      <w:r>
        <w:rPr>
          <w:rFonts w:ascii="仿宋" w:hAnsi="仿宋" w:eastAsia="仿宋" w:cs="仿宋"/>
          <w:spacing w:val="-4"/>
          <w:sz w:val="28"/>
          <w:szCs w:val="28"/>
        </w:rPr>
        <w:t>.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由我方与对方当事人共同指定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3"/>
          <w:sz w:val="28"/>
          <w:szCs w:val="28"/>
        </w:rPr>
        <w:t>为独任仲裁员；</w:t>
      </w:r>
    </w:p>
    <w:p>
      <w:pPr>
        <w:spacing w:line="303" w:lineRule="auto"/>
        <w:ind w:left="937" w:right="125" w:hanging="3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2</w:t>
      </w:r>
      <w:r>
        <w:rPr>
          <w:rFonts w:ascii="仿宋" w:hAnsi="仿宋" w:eastAsia="仿宋" w:cs="仿宋"/>
          <w:spacing w:val="-19"/>
          <w:sz w:val="28"/>
          <w:szCs w:val="28"/>
        </w:rPr>
        <w:t>. 由我方与对方当事人共同委托仲裁院根据《仲裁规则》第三十一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条</w:t>
      </w:r>
      <w:r>
        <w:rPr>
          <w:rFonts w:ascii="仿宋" w:hAnsi="仿宋" w:eastAsia="仿宋" w:cs="仿宋"/>
          <w:spacing w:val="-13"/>
          <w:sz w:val="28"/>
          <w:szCs w:val="28"/>
        </w:rPr>
        <w:t>、</w:t>
      </w:r>
      <w:r>
        <w:rPr>
          <w:rFonts w:ascii="仿宋" w:hAnsi="仿宋" w:eastAsia="仿宋" w:cs="仿宋"/>
          <w:spacing w:val="-9"/>
          <w:sz w:val="28"/>
          <w:szCs w:val="28"/>
        </w:rPr>
        <w:t>第三十条第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-9"/>
          <w:sz w:val="28"/>
          <w:szCs w:val="28"/>
        </w:rPr>
        <w:t>二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9"/>
          <w:sz w:val="28"/>
          <w:szCs w:val="28"/>
        </w:rPr>
        <w:t>款的规定指定独任仲裁员；</w:t>
      </w:r>
    </w:p>
    <w:p>
      <w:pPr>
        <w:spacing w:line="303" w:lineRule="auto"/>
        <w:ind w:left="931" w:right="58" w:hanging="3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3.在仲裁院根据《仲裁规则》第三十一条、第三十条第</w:t>
      </w:r>
      <w:r>
        <w:rPr>
          <w:rFonts w:hint="eastAsia" w:ascii="仿宋" w:hAnsi="仿宋" w:eastAsia="仿宋" w:cs="仿宋"/>
          <w:spacing w:val="-8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-8"/>
          <w:sz w:val="28"/>
          <w:szCs w:val="28"/>
        </w:rPr>
        <w:t>四</w:t>
      </w:r>
      <w:r>
        <w:rPr>
          <w:rFonts w:hint="eastAsia" w:ascii="仿宋" w:hAnsi="仿宋" w:eastAsia="仿宋" w:cs="仿宋"/>
          <w:spacing w:val="-8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8"/>
          <w:sz w:val="28"/>
          <w:szCs w:val="28"/>
        </w:rPr>
        <w:t>款</w:t>
      </w:r>
      <w:r>
        <w:rPr>
          <w:rFonts w:ascii="仿宋" w:hAnsi="仿宋" w:eastAsia="仿宋" w:cs="仿宋"/>
          <w:spacing w:val="-5"/>
          <w:sz w:val="28"/>
          <w:szCs w:val="28"/>
        </w:rPr>
        <w:t>的</w:t>
      </w:r>
      <w:r>
        <w:rPr>
          <w:rFonts w:ascii="仿宋" w:hAnsi="仿宋" w:eastAsia="仿宋" w:cs="仿宋"/>
          <w:spacing w:val="-8"/>
          <w:sz w:val="28"/>
          <w:szCs w:val="28"/>
        </w:rPr>
        <w:t>规定</w:t>
      </w:r>
      <w:r>
        <w:rPr>
          <w:rFonts w:ascii="仿宋" w:hAnsi="仿宋" w:eastAsia="仿宋" w:cs="仿宋"/>
          <w:spacing w:val="-7"/>
          <w:sz w:val="28"/>
          <w:szCs w:val="28"/>
        </w:rPr>
        <w:t>推</w:t>
      </w:r>
      <w:r>
        <w:rPr>
          <w:rFonts w:ascii="仿宋" w:hAnsi="仿宋" w:eastAsia="仿宋" w:cs="仿宋"/>
          <w:spacing w:val="-4"/>
          <w:sz w:val="28"/>
          <w:szCs w:val="28"/>
        </w:rPr>
        <w:t>荐的独任仲裁员候选名单中排序；</w:t>
      </w:r>
    </w:p>
    <w:p>
      <w:pPr>
        <w:spacing w:before="3" w:line="303" w:lineRule="auto"/>
        <w:ind w:left="930" w:right="58" w:hanging="30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4.在</w:t>
      </w:r>
      <w:r>
        <w:rPr>
          <w:rFonts w:ascii="仿宋" w:hAnsi="仿宋" w:eastAsia="仿宋" w:cs="仿宋"/>
          <w:spacing w:val="-8"/>
          <w:sz w:val="28"/>
          <w:szCs w:val="28"/>
        </w:rPr>
        <w:t>仲</w:t>
      </w:r>
      <w:r>
        <w:rPr>
          <w:rFonts w:ascii="仿宋" w:hAnsi="仿宋" w:eastAsia="仿宋" w:cs="仿宋"/>
          <w:spacing w:val="-7"/>
          <w:sz w:val="28"/>
          <w:szCs w:val="28"/>
        </w:rPr>
        <w:t>裁院根据《仲裁规则》第三十一条、第三十条第</w:t>
      </w:r>
      <w:r>
        <w:rPr>
          <w:rFonts w:hint="eastAsia" w:ascii="仿宋" w:hAnsi="仿宋" w:eastAsia="仿宋" w:cs="仿宋"/>
          <w:spacing w:val="-7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-7"/>
          <w:sz w:val="28"/>
          <w:szCs w:val="28"/>
        </w:rPr>
        <w:t>五</w:t>
      </w:r>
      <w:r>
        <w:rPr>
          <w:rFonts w:hint="eastAsia" w:ascii="仿宋" w:hAnsi="仿宋" w:eastAsia="仿宋" w:cs="仿宋"/>
          <w:spacing w:val="-7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7"/>
          <w:sz w:val="28"/>
          <w:szCs w:val="28"/>
        </w:rPr>
        <w:t>款的</w:t>
      </w:r>
      <w:r>
        <w:rPr>
          <w:rFonts w:ascii="仿宋" w:hAnsi="仿宋" w:eastAsia="仿宋" w:cs="仿宋"/>
          <w:spacing w:val="-8"/>
          <w:sz w:val="28"/>
          <w:szCs w:val="28"/>
        </w:rPr>
        <w:t>规定</w:t>
      </w:r>
      <w:r>
        <w:rPr>
          <w:rFonts w:ascii="仿宋" w:hAnsi="仿宋" w:eastAsia="仿宋" w:cs="仿宋"/>
          <w:spacing w:val="-7"/>
          <w:sz w:val="28"/>
          <w:szCs w:val="28"/>
        </w:rPr>
        <w:t>推</w:t>
      </w:r>
      <w:r>
        <w:rPr>
          <w:rFonts w:ascii="仿宋" w:hAnsi="仿宋" w:eastAsia="仿宋" w:cs="仿宋"/>
          <w:spacing w:val="-4"/>
          <w:sz w:val="28"/>
          <w:szCs w:val="28"/>
        </w:rPr>
        <w:t>荐的独任仲裁员候选名单中选择；</w:t>
      </w:r>
    </w:p>
    <w:p>
      <w:pPr>
        <w:spacing w:line="303" w:lineRule="auto"/>
        <w:ind w:left="931" w:right="58" w:hanging="3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5.在仲裁院根据《仲裁规则》第三十一条、第三十条第</w:t>
      </w:r>
      <w:r>
        <w:rPr>
          <w:rFonts w:hint="eastAsia" w:ascii="仿宋" w:hAnsi="仿宋" w:eastAsia="仿宋" w:cs="仿宋"/>
          <w:spacing w:val="-8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-8"/>
          <w:sz w:val="28"/>
          <w:szCs w:val="28"/>
        </w:rPr>
        <w:t>六</w:t>
      </w:r>
      <w:r>
        <w:rPr>
          <w:rFonts w:hint="eastAsia" w:ascii="仿宋" w:hAnsi="仿宋" w:eastAsia="仿宋" w:cs="仿宋"/>
          <w:spacing w:val="-8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8"/>
          <w:sz w:val="28"/>
          <w:szCs w:val="28"/>
        </w:rPr>
        <w:t>款</w:t>
      </w:r>
      <w:r>
        <w:rPr>
          <w:rFonts w:ascii="仿宋" w:hAnsi="仿宋" w:eastAsia="仿宋" w:cs="仿宋"/>
          <w:spacing w:val="-5"/>
          <w:sz w:val="28"/>
          <w:szCs w:val="28"/>
        </w:rPr>
        <w:t>的</w:t>
      </w:r>
      <w:r>
        <w:rPr>
          <w:rFonts w:ascii="仿宋" w:hAnsi="仿宋" w:eastAsia="仿宋" w:cs="仿宋"/>
          <w:spacing w:val="-8"/>
          <w:sz w:val="28"/>
          <w:szCs w:val="28"/>
        </w:rPr>
        <w:t>规定</w:t>
      </w:r>
      <w:r>
        <w:rPr>
          <w:rFonts w:ascii="仿宋" w:hAnsi="仿宋" w:eastAsia="仿宋" w:cs="仿宋"/>
          <w:spacing w:val="-7"/>
          <w:sz w:val="28"/>
          <w:szCs w:val="28"/>
        </w:rPr>
        <w:t>推</w:t>
      </w:r>
      <w:r>
        <w:rPr>
          <w:rFonts w:ascii="仿宋" w:hAnsi="仿宋" w:eastAsia="仿宋" w:cs="仿宋"/>
          <w:spacing w:val="-4"/>
          <w:sz w:val="28"/>
          <w:szCs w:val="28"/>
        </w:rPr>
        <w:t>荐的独任仲裁员候选名单中排除；</w:t>
      </w:r>
    </w:p>
    <w:p>
      <w:pPr>
        <w:spacing w:before="5" w:line="308" w:lineRule="auto"/>
        <w:ind w:left="930" w:right="72" w:hanging="30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6</w:t>
      </w:r>
      <w:r>
        <w:rPr>
          <w:rFonts w:ascii="仿宋" w:hAnsi="仿宋" w:eastAsia="仿宋" w:cs="仿宋"/>
          <w:spacing w:val="7"/>
          <w:sz w:val="28"/>
          <w:szCs w:val="28"/>
        </w:rPr>
        <w:t>.</w:t>
      </w:r>
      <w:r>
        <w:rPr>
          <w:rFonts w:ascii="仿宋" w:hAnsi="仿宋" w:eastAsia="仿宋" w:cs="仿宋"/>
          <w:spacing w:val="5"/>
          <w:sz w:val="28"/>
          <w:szCs w:val="28"/>
        </w:rPr>
        <w:t>我方不愿与对方当事人共同指定或共同委托仲裁院院长指定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独</w:t>
      </w:r>
      <w:r>
        <w:rPr>
          <w:rFonts w:ascii="仿宋" w:hAnsi="仿宋" w:eastAsia="仿宋" w:cs="仿宋"/>
          <w:spacing w:val="-6"/>
          <w:sz w:val="28"/>
          <w:szCs w:val="28"/>
        </w:rPr>
        <w:t>任</w:t>
      </w:r>
      <w:r>
        <w:rPr>
          <w:rFonts w:ascii="仿宋" w:hAnsi="仿宋" w:eastAsia="仿宋" w:cs="仿宋"/>
          <w:spacing w:val="-5"/>
          <w:sz w:val="28"/>
          <w:szCs w:val="28"/>
        </w:rPr>
        <w:t>仲裁员，亦不愿对候选名单进行排序、选择和排除，请仲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裁</w:t>
      </w:r>
      <w:r>
        <w:rPr>
          <w:rFonts w:ascii="仿宋" w:hAnsi="仿宋" w:eastAsia="仿宋" w:cs="仿宋"/>
          <w:spacing w:val="-14"/>
          <w:sz w:val="28"/>
          <w:szCs w:val="28"/>
        </w:rPr>
        <w:t>院</w:t>
      </w:r>
      <w:r>
        <w:rPr>
          <w:rFonts w:ascii="仿宋" w:hAnsi="仿宋" w:eastAsia="仿宋" w:cs="仿宋"/>
          <w:spacing w:val="-10"/>
          <w:sz w:val="28"/>
          <w:szCs w:val="28"/>
        </w:rPr>
        <w:t>根据《仲裁规则》第三十一条、第三十条第</w:t>
      </w:r>
      <w:r>
        <w:rPr>
          <w:rFonts w:hint="eastAsia" w:ascii="仿宋" w:hAnsi="仿宋" w:eastAsia="仿宋" w:cs="仿宋"/>
          <w:spacing w:val="-1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-10"/>
          <w:sz w:val="28"/>
          <w:szCs w:val="28"/>
        </w:rPr>
        <w:t>二</w:t>
      </w:r>
      <w:r>
        <w:rPr>
          <w:rFonts w:hint="eastAsia" w:ascii="仿宋" w:hAnsi="仿宋" w:eastAsia="仿宋" w:cs="仿宋"/>
          <w:spacing w:val="-1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10"/>
          <w:sz w:val="28"/>
          <w:szCs w:val="28"/>
        </w:rPr>
        <w:t>款的规定</w:t>
      </w:r>
      <w:r>
        <w:rPr>
          <w:rFonts w:ascii="仿宋" w:hAnsi="仿宋" w:eastAsia="仿宋" w:cs="仿宋"/>
          <w:spacing w:val="-2"/>
          <w:sz w:val="28"/>
          <w:szCs w:val="28"/>
        </w:rPr>
        <w:t>直接指</w:t>
      </w:r>
      <w:r>
        <w:rPr>
          <w:rFonts w:ascii="仿宋" w:hAnsi="仿宋" w:eastAsia="仿宋" w:cs="仿宋"/>
          <w:spacing w:val="-1"/>
          <w:sz w:val="28"/>
          <w:szCs w:val="28"/>
        </w:rPr>
        <w:t>定具体的独任仲裁员。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16" w:lineRule="auto"/>
        <w:ind w:left="32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申请人/被申请人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4"/>
          <w:sz w:val="28"/>
          <w:szCs w:val="28"/>
        </w:rPr>
        <w:t>签字或盖章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4"/>
          <w:sz w:val="28"/>
          <w:szCs w:val="28"/>
        </w:rPr>
        <w:t>：</w:t>
      </w:r>
    </w:p>
    <w:p>
      <w:pPr>
        <w:sectPr>
          <w:footerReference r:id="rId5" w:type="default"/>
          <w:pgSz w:w="11912" w:h="16841"/>
          <w:pgMar w:top="1431" w:right="1701" w:bottom="2713" w:left="1786" w:header="0" w:footer="2382" w:gutter="0"/>
          <w:cols w:space="720" w:num="1"/>
        </w:sectPr>
      </w:pPr>
    </w:p>
    <w:p>
      <w:pPr>
        <w:spacing w:before="261" w:line="217" w:lineRule="auto"/>
        <w:ind w:left="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1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件：</w:t>
      </w:r>
      <w:r>
        <w:rPr>
          <w:rFonts w:ascii="仿宋" w:hAnsi="仿宋" w:eastAsia="仿宋" w:cs="仿宋"/>
          <w:spacing w:val="-17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《仲裁规则》相关条文</w:t>
      </w:r>
    </w:p>
    <w:p>
      <w:pPr>
        <w:spacing w:line="438" w:lineRule="auto"/>
        <w:rPr>
          <w:rFonts w:ascii="Arial"/>
          <w:sz w:val="21"/>
        </w:rPr>
      </w:pPr>
    </w:p>
    <w:p>
      <w:pPr>
        <w:spacing w:before="78" w:line="218" w:lineRule="auto"/>
        <w:ind w:left="49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</w: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十条</w:t>
      </w:r>
      <w:r>
        <w:rPr>
          <w:rFonts w:ascii="仿宋" w:hAnsi="仿宋" w:eastAsia="仿宋" w:cs="仿宋"/>
          <w:spacing w:val="-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三人仲裁庭的组成</w:t>
      </w:r>
    </w:p>
    <w:p>
      <w:pPr>
        <w:spacing w:before="114" w:line="308" w:lineRule="auto"/>
        <w:ind w:right="339" w:firstLine="482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5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5"/>
          <w:sz w:val="24"/>
          <w:szCs w:val="24"/>
        </w:rPr>
        <w:t>一</w:t>
      </w:r>
      <w:r>
        <w:rPr>
          <w:rFonts w:hint="eastAsia" w:ascii="仿宋" w:hAnsi="仿宋" w:eastAsia="仿宋" w:cs="仿宋"/>
          <w:spacing w:val="5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除非当事人另有约定，申请人和被申请人应当各自在收到仲裁通</w:t>
      </w:r>
      <w:r>
        <w:rPr>
          <w:rFonts w:ascii="仿宋" w:hAnsi="仿宋" w:eastAsia="仿宋" w:cs="仿宋"/>
          <w:spacing w:val="-4"/>
          <w:sz w:val="24"/>
          <w:szCs w:val="24"/>
        </w:rPr>
        <w:t>知</w:t>
      </w:r>
      <w:r>
        <w:rPr>
          <w:rFonts w:ascii="仿宋" w:hAnsi="仿宋" w:eastAsia="仿宋" w:cs="仿宋"/>
          <w:spacing w:val="-3"/>
          <w:sz w:val="24"/>
          <w:szCs w:val="24"/>
        </w:rPr>
        <w:t>之</w:t>
      </w:r>
      <w:r>
        <w:rPr>
          <w:rFonts w:ascii="仿宋" w:hAnsi="仿宋" w:eastAsia="仿宋" w:cs="仿宋"/>
          <w:spacing w:val="-2"/>
          <w:sz w:val="24"/>
          <w:szCs w:val="24"/>
        </w:rPr>
        <w:t>日起15日内指定或委托仲裁院院长指定一名仲裁员；当事人未能按照上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述规定指定或委托仲</w:t>
      </w:r>
      <w:r>
        <w:rPr>
          <w:rFonts w:ascii="仿宋" w:hAnsi="仿宋" w:eastAsia="仿宋" w:cs="仿宋"/>
          <w:spacing w:val="1"/>
          <w:sz w:val="24"/>
          <w:szCs w:val="24"/>
        </w:rPr>
        <w:t>裁院院长指定的，由仲裁院院长指定。如果一方当事人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有多个，则该方多个当事人应共同指定或共同委托仲裁院院长指定仲裁</w:t>
      </w:r>
      <w:r>
        <w:rPr>
          <w:rFonts w:ascii="仿宋" w:hAnsi="仿宋" w:eastAsia="仿宋" w:cs="仿宋"/>
          <w:spacing w:val="4"/>
          <w:sz w:val="24"/>
          <w:szCs w:val="24"/>
        </w:rPr>
        <w:t>员</w:t>
      </w:r>
      <w:r>
        <w:rPr>
          <w:rFonts w:ascii="仿宋" w:hAnsi="仿宋" w:eastAsia="仿宋" w:cs="仿宋"/>
          <w:sz w:val="24"/>
          <w:szCs w:val="24"/>
        </w:rPr>
        <w:t xml:space="preserve">； </w:t>
      </w:r>
      <w:r>
        <w:rPr>
          <w:rFonts w:ascii="仿宋" w:hAnsi="仿宋" w:eastAsia="仿宋" w:cs="仿宋"/>
          <w:spacing w:val="-2"/>
          <w:sz w:val="24"/>
          <w:szCs w:val="24"/>
        </w:rPr>
        <w:t>该方多个当事人无法达成一致的，由仲裁院院长指</w:t>
      </w:r>
      <w:r>
        <w:rPr>
          <w:rFonts w:ascii="仿宋" w:hAnsi="仿宋" w:eastAsia="仿宋" w:cs="仿宋"/>
          <w:sz w:val="24"/>
          <w:szCs w:val="24"/>
        </w:rPr>
        <w:t>定。</w:t>
      </w:r>
    </w:p>
    <w:p>
      <w:pPr>
        <w:spacing w:before="4" w:line="307" w:lineRule="auto"/>
        <w:ind w:left="2" w:right="339" w:firstLine="479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9"/>
          <w:sz w:val="24"/>
          <w:szCs w:val="24"/>
        </w:rPr>
        <w:t>二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9"/>
          <w:sz w:val="24"/>
          <w:szCs w:val="24"/>
        </w:rPr>
        <w:t>除非当事人另有约定，首席仲裁员由当事人在被申请人收到仲裁</w:t>
      </w:r>
      <w:r>
        <w:rPr>
          <w:rFonts w:ascii="仿宋" w:hAnsi="仿宋" w:eastAsia="仿宋" w:cs="仿宋"/>
          <w:spacing w:val="8"/>
          <w:sz w:val="24"/>
          <w:szCs w:val="24"/>
        </w:rPr>
        <w:t>通知之日起1</w:t>
      </w:r>
      <w:r>
        <w:rPr>
          <w:rFonts w:ascii="仿宋" w:hAnsi="仿宋" w:eastAsia="仿宋" w:cs="仿宋"/>
          <w:spacing w:val="6"/>
          <w:sz w:val="24"/>
          <w:szCs w:val="24"/>
        </w:rPr>
        <w:t>5</w:t>
      </w:r>
      <w:r>
        <w:rPr>
          <w:rFonts w:ascii="仿宋" w:hAnsi="仿宋" w:eastAsia="仿宋" w:cs="仿宋"/>
          <w:spacing w:val="4"/>
          <w:sz w:val="24"/>
          <w:szCs w:val="24"/>
        </w:rPr>
        <w:t>日内共同指定或共同委托仲裁院院长指定。当事人未能按照上</w:t>
      </w:r>
      <w:r>
        <w:rPr>
          <w:rFonts w:ascii="仿宋" w:hAnsi="仿宋" w:eastAsia="仿宋" w:cs="仿宋"/>
          <w:spacing w:val="5"/>
          <w:sz w:val="24"/>
          <w:szCs w:val="24"/>
        </w:rPr>
        <w:t>述规定共同指定或共同委托仲裁院院长指定的，首席仲裁员由仲裁院院长</w:t>
      </w:r>
      <w:r>
        <w:rPr>
          <w:rFonts w:ascii="仿宋" w:hAnsi="仿宋" w:eastAsia="仿宋" w:cs="仿宋"/>
          <w:spacing w:val="1"/>
          <w:sz w:val="24"/>
          <w:szCs w:val="24"/>
        </w:rPr>
        <w:t>指</w:t>
      </w:r>
      <w:r>
        <w:rPr>
          <w:rFonts w:ascii="仿宋" w:hAnsi="仿宋" w:eastAsia="仿宋" w:cs="仿宋"/>
          <w:spacing w:val="2"/>
          <w:sz w:val="24"/>
          <w:szCs w:val="24"/>
        </w:rPr>
        <w:t>定；一方当事</w:t>
      </w:r>
      <w:r>
        <w:rPr>
          <w:rFonts w:ascii="仿宋" w:hAnsi="仿宋" w:eastAsia="仿宋" w:cs="仿宋"/>
          <w:spacing w:val="1"/>
          <w:sz w:val="24"/>
          <w:szCs w:val="24"/>
        </w:rPr>
        <w:t>人书面表示放弃与对方当事人共同指定或共同委托仲裁院院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指定的，首席仲裁员由仲裁院院长指定，并</w:t>
      </w:r>
      <w:r>
        <w:rPr>
          <w:rFonts w:ascii="仿宋" w:hAnsi="仿宋" w:eastAsia="仿宋" w:cs="仿宋"/>
          <w:spacing w:val="-1"/>
          <w:sz w:val="24"/>
          <w:szCs w:val="24"/>
        </w:rPr>
        <w:t>不受上述期限限制。</w:t>
      </w:r>
    </w:p>
    <w:p>
      <w:pPr>
        <w:spacing w:before="4" w:line="307" w:lineRule="auto"/>
        <w:ind w:left="3" w:right="339" w:firstLine="478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9"/>
          <w:sz w:val="24"/>
          <w:szCs w:val="24"/>
        </w:rPr>
        <w:t>三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9"/>
          <w:sz w:val="24"/>
          <w:szCs w:val="24"/>
        </w:rPr>
        <w:t>当事人可以约定，仲裁院院长也可以决定，首席仲裁员由根据本</w:t>
      </w:r>
      <w:r>
        <w:rPr>
          <w:rFonts w:ascii="仿宋" w:hAnsi="仿宋" w:eastAsia="仿宋" w:cs="仿宋"/>
          <w:spacing w:val="16"/>
          <w:sz w:val="24"/>
          <w:szCs w:val="24"/>
        </w:rPr>
        <w:t>条</w:t>
      </w:r>
      <w:r>
        <w:rPr>
          <w:rFonts w:ascii="仿宋" w:hAnsi="仿宋" w:eastAsia="仿宋" w:cs="仿宋"/>
          <w:spacing w:val="8"/>
          <w:sz w:val="24"/>
          <w:szCs w:val="24"/>
        </w:rPr>
        <w:t>第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8"/>
          <w:sz w:val="24"/>
          <w:szCs w:val="24"/>
        </w:rPr>
        <w:t>一</w:t>
      </w: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)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款已确定的两名仲裁员共同指定。除非当事人另有约定，在第二</w:t>
      </w:r>
      <w:r>
        <w:rPr>
          <w:rFonts w:ascii="仿宋" w:hAnsi="仿宋" w:eastAsia="仿宋" w:cs="仿宋"/>
          <w:spacing w:val="5"/>
          <w:sz w:val="24"/>
          <w:szCs w:val="24"/>
        </w:rPr>
        <w:t>名仲裁员确定之日起10日内该两名已确定的仲裁员对首席仲裁员人选未达</w:t>
      </w:r>
      <w:r>
        <w:rPr>
          <w:rFonts w:ascii="仿宋" w:hAnsi="仿宋" w:eastAsia="仿宋" w:cs="仿宋"/>
          <w:sz w:val="24"/>
          <w:szCs w:val="24"/>
        </w:rPr>
        <w:t>成</w:t>
      </w:r>
      <w:r>
        <w:rPr>
          <w:rFonts w:ascii="仿宋" w:hAnsi="仿宋" w:eastAsia="仿宋" w:cs="仿宋"/>
          <w:spacing w:val="-4"/>
          <w:sz w:val="24"/>
          <w:szCs w:val="24"/>
        </w:rPr>
        <w:t>一致的，首</w:t>
      </w:r>
      <w:r>
        <w:rPr>
          <w:rFonts w:ascii="仿宋" w:hAnsi="仿宋" w:eastAsia="仿宋" w:cs="仿宋"/>
          <w:spacing w:val="-3"/>
          <w:sz w:val="24"/>
          <w:szCs w:val="24"/>
        </w:rPr>
        <w:t>席</w:t>
      </w:r>
      <w:r>
        <w:rPr>
          <w:rFonts w:ascii="仿宋" w:hAnsi="仿宋" w:eastAsia="仿宋" w:cs="仿宋"/>
          <w:spacing w:val="-2"/>
          <w:sz w:val="24"/>
          <w:szCs w:val="24"/>
        </w:rPr>
        <w:t>仲裁员由仲裁院院长指定。</w:t>
      </w:r>
    </w:p>
    <w:p>
      <w:pPr>
        <w:spacing w:before="4" w:line="307" w:lineRule="auto"/>
        <w:ind w:left="2" w:right="335" w:firstLine="479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9"/>
          <w:sz w:val="24"/>
          <w:szCs w:val="24"/>
        </w:rPr>
        <w:t>四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9"/>
          <w:sz w:val="24"/>
          <w:szCs w:val="24"/>
        </w:rPr>
        <w:t>经双方当事人申请或同意，仲裁院院长可以推荐三名以上首席仲</w:t>
      </w:r>
      <w:r>
        <w:rPr>
          <w:rFonts w:ascii="仿宋" w:hAnsi="仿宋" w:eastAsia="仿宋" w:cs="仿宋"/>
          <w:spacing w:val="2"/>
          <w:sz w:val="24"/>
          <w:szCs w:val="24"/>
        </w:rPr>
        <w:t>裁员候选名单，供双方当事人在收到候选名</w:t>
      </w:r>
      <w:r>
        <w:rPr>
          <w:rFonts w:ascii="仿宋" w:hAnsi="仿宋" w:eastAsia="仿宋" w:cs="仿宋"/>
          <w:spacing w:val="1"/>
          <w:sz w:val="24"/>
          <w:szCs w:val="24"/>
        </w:rPr>
        <w:t>单之日起5日内按照各自意愿作先</w:t>
      </w:r>
      <w:r>
        <w:rPr>
          <w:rFonts w:ascii="仿宋" w:hAnsi="仿宋" w:eastAsia="仿宋" w:cs="仿宋"/>
          <w:spacing w:val="5"/>
          <w:sz w:val="24"/>
          <w:szCs w:val="24"/>
        </w:rPr>
        <w:t>后排序。在推荐人选中，双方当事人叠加排序名列最前的，为双方当事人共</w:t>
      </w:r>
      <w:r>
        <w:rPr>
          <w:rFonts w:ascii="仿宋" w:hAnsi="仿宋" w:eastAsia="仿宋" w:cs="仿宋"/>
          <w:spacing w:val="2"/>
          <w:sz w:val="24"/>
          <w:szCs w:val="24"/>
        </w:rPr>
        <w:t>同指定的首席仲</w:t>
      </w:r>
      <w:r>
        <w:rPr>
          <w:rFonts w:ascii="仿宋" w:hAnsi="仿宋" w:eastAsia="仿宋" w:cs="仿宋"/>
          <w:spacing w:val="1"/>
          <w:sz w:val="24"/>
          <w:szCs w:val="24"/>
        </w:rPr>
        <w:t>裁员；叠加排序有两名或两名以上并列最前的，由仲裁院院</w:t>
      </w:r>
      <w:r>
        <w:rPr>
          <w:rFonts w:ascii="仿宋" w:hAnsi="仿宋" w:eastAsia="仿宋" w:cs="仿宋"/>
          <w:spacing w:val="-2"/>
          <w:sz w:val="24"/>
          <w:szCs w:val="24"/>
        </w:rPr>
        <w:t>长在并列人选中确定一名为双方当事人共同</w:t>
      </w:r>
      <w:r>
        <w:rPr>
          <w:rFonts w:ascii="仿宋" w:hAnsi="仿宋" w:eastAsia="仿宋" w:cs="仿宋"/>
          <w:spacing w:val="-1"/>
          <w:sz w:val="24"/>
          <w:szCs w:val="24"/>
        </w:rPr>
        <w:t>指定的首席仲裁员。</w:t>
      </w:r>
    </w:p>
    <w:p>
      <w:pPr>
        <w:spacing w:before="6" w:line="307" w:lineRule="auto"/>
        <w:ind w:right="151" w:firstLine="482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9"/>
          <w:sz w:val="24"/>
          <w:szCs w:val="24"/>
        </w:rPr>
        <w:t>五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9"/>
          <w:sz w:val="24"/>
          <w:szCs w:val="24"/>
        </w:rPr>
        <w:t>经双方当事人申请或同意，仲裁院院长可以推荐三名以上首席仲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裁员候选名单，供双方当事人在收到候选名单之</w:t>
      </w:r>
      <w:r>
        <w:rPr>
          <w:rFonts w:ascii="仿宋" w:hAnsi="仿宋" w:eastAsia="仿宋" w:cs="仿宋"/>
          <w:spacing w:val="1"/>
          <w:sz w:val="24"/>
          <w:szCs w:val="24"/>
        </w:rPr>
        <w:t>日起5日内选择。在推荐人选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中，双方</w:t>
      </w:r>
      <w:r>
        <w:rPr>
          <w:rFonts w:ascii="仿宋" w:hAnsi="仿宋" w:eastAsia="仿宋" w:cs="仿宋"/>
          <w:spacing w:val="-4"/>
          <w:sz w:val="24"/>
          <w:szCs w:val="24"/>
        </w:rPr>
        <w:t>当</w:t>
      </w:r>
      <w:r>
        <w:rPr>
          <w:rFonts w:ascii="仿宋" w:hAnsi="仿宋" w:eastAsia="仿宋" w:cs="仿宋"/>
          <w:spacing w:val="-3"/>
          <w:sz w:val="24"/>
          <w:szCs w:val="24"/>
        </w:rPr>
        <w:t>事人的选择有一名相同的</w:t>
      </w:r>
      <w:r>
        <w:rPr>
          <w:rFonts w:hint="eastAsia" w:ascii="仿宋" w:hAnsi="仿宋" w:eastAsia="仿宋" w:cs="仿宋"/>
          <w:spacing w:val="-3"/>
          <w:sz w:val="24"/>
          <w:szCs w:val="24"/>
          <w:lang w:eastAsia="zh-CN"/>
        </w:rPr>
        <w:t>，</w:t>
      </w:r>
      <w:r>
        <w:rPr>
          <w:rFonts w:ascii="仿宋" w:hAnsi="仿宋" w:eastAsia="仿宋" w:cs="仿宋"/>
          <w:spacing w:val="-3"/>
          <w:sz w:val="24"/>
          <w:szCs w:val="24"/>
        </w:rPr>
        <w:t>为双方当事人共同指定的首席仲裁员；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有两名以上相同的，</w:t>
      </w:r>
      <w:r>
        <w:rPr>
          <w:rFonts w:ascii="仿宋" w:hAnsi="仿宋" w:eastAsia="仿宋" w:cs="仿宋"/>
          <w:spacing w:val="1"/>
          <w:sz w:val="24"/>
          <w:szCs w:val="24"/>
        </w:rPr>
        <w:t>由仲裁院院长在相同人选中确定一名为双方当事人共同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指定的首席仲裁员；</w:t>
      </w:r>
      <w:r>
        <w:rPr>
          <w:rFonts w:ascii="仿宋" w:hAnsi="仿宋" w:eastAsia="仿宋" w:cs="仿宋"/>
          <w:spacing w:val="1"/>
          <w:sz w:val="24"/>
          <w:szCs w:val="24"/>
        </w:rPr>
        <w:t>没有相同人选的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，</w:t>
      </w:r>
      <w:r>
        <w:rPr>
          <w:rFonts w:ascii="仿宋" w:hAnsi="仿宋" w:eastAsia="仿宋" w:cs="仿宋"/>
          <w:spacing w:val="1"/>
          <w:sz w:val="24"/>
          <w:szCs w:val="24"/>
        </w:rPr>
        <w:t>由仲裁院院长在候选名单之外为双方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当事人</w:t>
      </w:r>
      <w:r>
        <w:rPr>
          <w:rFonts w:ascii="仿宋" w:hAnsi="仿宋" w:eastAsia="仿宋" w:cs="仿宋"/>
          <w:spacing w:val="-3"/>
          <w:sz w:val="24"/>
          <w:szCs w:val="24"/>
        </w:rPr>
        <w:t>指</w:t>
      </w:r>
      <w:r>
        <w:rPr>
          <w:rFonts w:ascii="仿宋" w:hAnsi="仿宋" w:eastAsia="仿宋" w:cs="仿宋"/>
          <w:spacing w:val="-2"/>
          <w:sz w:val="24"/>
          <w:szCs w:val="24"/>
        </w:rPr>
        <w:t>定首席仲裁员。</w:t>
      </w:r>
    </w:p>
    <w:p>
      <w:pPr>
        <w:spacing w:before="1" w:line="312" w:lineRule="auto"/>
        <w:ind w:left="2" w:right="339" w:firstLine="479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9"/>
          <w:sz w:val="24"/>
          <w:szCs w:val="24"/>
        </w:rPr>
        <w:t>六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9"/>
          <w:sz w:val="24"/>
          <w:szCs w:val="24"/>
        </w:rPr>
        <w:t>经双方当事人申请或同意，仲裁院院长可以推荐三名以上首席仲</w:t>
      </w:r>
      <w:r>
        <w:rPr>
          <w:rFonts w:ascii="仿宋" w:hAnsi="仿宋" w:eastAsia="仿宋" w:cs="仿宋"/>
          <w:spacing w:val="5"/>
          <w:sz w:val="24"/>
          <w:szCs w:val="24"/>
        </w:rPr>
        <w:t>裁员候选名单。双方当事人在收到候选名单之日起5日内可以各排除一名</w:t>
      </w:r>
      <w:r>
        <w:rPr>
          <w:rFonts w:ascii="仿宋" w:hAnsi="仿宋" w:eastAsia="仿宋" w:cs="仿宋"/>
          <w:spacing w:val="2"/>
          <w:sz w:val="24"/>
          <w:szCs w:val="24"/>
        </w:rPr>
        <w:t>或</w:t>
      </w:r>
      <w:r>
        <w:rPr>
          <w:rFonts w:ascii="仿宋" w:hAnsi="仿宋" w:eastAsia="仿宋" w:cs="仿宋"/>
          <w:spacing w:val="5"/>
          <w:sz w:val="24"/>
          <w:szCs w:val="24"/>
        </w:rPr>
        <w:t>若干名候选人。首席仲裁员由仲裁院院长在剩余候选名单中指定；候选人</w:t>
      </w:r>
      <w:r>
        <w:rPr>
          <w:rFonts w:ascii="仿宋" w:hAnsi="仿宋" w:eastAsia="仿宋" w:cs="仿宋"/>
          <w:spacing w:val="1"/>
          <w:sz w:val="24"/>
          <w:szCs w:val="24"/>
        </w:rPr>
        <w:t>均</w:t>
      </w:r>
      <w:r>
        <w:rPr>
          <w:rFonts w:ascii="仿宋" w:hAnsi="仿宋" w:eastAsia="仿宋" w:cs="仿宋"/>
          <w:spacing w:val="-4"/>
          <w:sz w:val="24"/>
          <w:szCs w:val="24"/>
        </w:rPr>
        <w:t>被排</w:t>
      </w:r>
      <w:r>
        <w:rPr>
          <w:rFonts w:ascii="仿宋" w:hAnsi="仿宋" w:eastAsia="仿宋" w:cs="仿宋"/>
          <w:spacing w:val="-2"/>
          <w:sz w:val="24"/>
          <w:szCs w:val="24"/>
        </w:rPr>
        <w:t>除的，由仲裁院院长在候选名单之外指定。</w:t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79" w:line="218" w:lineRule="auto"/>
        <w:ind w:left="49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第三十一条</w:t>
      </w:r>
      <w:r>
        <w:rPr>
          <w:rFonts w:ascii="仿宋" w:hAnsi="仿宋" w:eastAsia="仿宋" w:cs="仿宋"/>
          <w:spacing w:val="-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独任仲裁庭的</w:t>
      </w:r>
      <w:r>
        <w:rPr>
          <w:rFonts w:ascii="仿宋" w:hAnsi="仿宋" w:eastAsia="仿宋" w:cs="仿宋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组成</w:t>
      </w:r>
    </w:p>
    <w:p>
      <w:pPr>
        <w:spacing w:before="117" w:line="218" w:lineRule="auto"/>
        <w:ind w:left="484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16"/>
          <w:sz w:val="24"/>
          <w:szCs w:val="24"/>
        </w:rPr>
        <w:t>仲裁</w:t>
      </w:r>
      <w:r>
        <w:rPr>
          <w:rFonts w:ascii="仿宋" w:hAnsi="仿宋" w:eastAsia="仿宋" w:cs="仿宋"/>
          <w:spacing w:val="10"/>
          <w:sz w:val="24"/>
          <w:szCs w:val="24"/>
        </w:rPr>
        <w:t>庭</w:t>
      </w:r>
      <w:r>
        <w:rPr>
          <w:rFonts w:ascii="仿宋" w:hAnsi="仿宋" w:eastAsia="仿宋" w:cs="仿宋"/>
          <w:spacing w:val="8"/>
          <w:sz w:val="24"/>
          <w:szCs w:val="24"/>
        </w:rPr>
        <w:t>由一名仲裁员组成的，按照本规则第三十条第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8"/>
          <w:sz w:val="24"/>
          <w:szCs w:val="24"/>
        </w:rPr>
        <w:t>二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8"/>
          <w:sz w:val="24"/>
          <w:szCs w:val="24"/>
        </w:rPr>
        <w:t>款、第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8"/>
          <w:sz w:val="24"/>
          <w:szCs w:val="24"/>
        </w:rPr>
        <w:t>四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）</w:t>
      </w:r>
    </w:p>
    <w:p>
      <w:pPr>
        <w:spacing w:before="118" w:line="218" w:lineRule="auto"/>
        <w:ind w:left="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7"/>
          <w:sz w:val="24"/>
          <w:szCs w:val="24"/>
        </w:rPr>
        <w:t>款</w:t>
      </w:r>
      <w:r>
        <w:rPr>
          <w:rFonts w:ascii="仿宋" w:hAnsi="仿宋" w:eastAsia="仿宋" w:cs="仿宋"/>
          <w:spacing w:val="15"/>
          <w:sz w:val="24"/>
          <w:szCs w:val="24"/>
        </w:rPr>
        <w:t>、第</w:t>
      </w:r>
      <w:r>
        <w:rPr>
          <w:rFonts w:hint="eastAsia" w:ascii="仿宋" w:hAnsi="仿宋" w:eastAsia="仿宋" w:cs="仿宋"/>
          <w:spacing w:val="15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15"/>
          <w:sz w:val="24"/>
          <w:szCs w:val="24"/>
        </w:rPr>
        <w:t>五</w:t>
      </w:r>
      <w:r>
        <w:rPr>
          <w:rFonts w:hint="eastAsia" w:ascii="仿宋" w:hAnsi="仿宋" w:eastAsia="仿宋" w:cs="仿宋"/>
          <w:spacing w:val="15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15"/>
          <w:sz w:val="24"/>
          <w:szCs w:val="24"/>
        </w:rPr>
        <w:t>款或第</w:t>
      </w:r>
      <w:r>
        <w:rPr>
          <w:rFonts w:hint="eastAsia" w:ascii="仿宋" w:hAnsi="仿宋" w:eastAsia="仿宋" w:cs="仿宋"/>
          <w:spacing w:val="15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15"/>
          <w:sz w:val="24"/>
          <w:szCs w:val="24"/>
        </w:rPr>
        <w:t>六</w:t>
      </w:r>
      <w:r>
        <w:rPr>
          <w:rFonts w:hint="eastAsia" w:ascii="仿宋" w:hAnsi="仿宋" w:eastAsia="仿宋" w:cs="仿宋"/>
          <w:spacing w:val="15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15"/>
          <w:sz w:val="24"/>
          <w:szCs w:val="24"/>
        </w:rPr>
        <w:t>款规定的程序，指定该独任仲裁员。</w:t>
      </w:r>
    </w:p>
    <w:sectPr>
      <w:footerReference r:id="rId6" w:type="default"/>
      <w:pgSz w:w="11912" w:h="16841"/>
      <w:pgMar w:top="1431" w:right="1786" w:bottom="400" w:left="16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338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7"/>
        <w:sz w:val="28"/>
        <w:szCs w:val="28"/>
      </w:rPr>
      <w:t>年   月   日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g2Zjc2MzVmOGU0Y2U4YTQ0NjQxODllY2M3MDUwZmMifQ=="/>
  </w:docVars>
  <w:rsids>
    <w:rsidRoot w:val="00000000"/>
    <w:rsid w:val="099A3553"/>
    <w:rsid w:val="16041B0C"/>
    <w:rsid w:val="1A106533"/>
    <w:rsid w:val="3FE93E7B"/>
    <w:rsid w:val="40414DCB"/>
    <w:rsid w:val="59635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1371</Words>
  <Characters>1382</Characters>
  <TotalTime>16</TotalTime>
  <ScaleCrop>false</ScaleCrop>
  <LinksUpToDate>false</LinksUpToDate>
  <CharactersWithSpaces>1445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2022-11-03T20:13:00Z</dcterms:created>
  <dc:creator>樊奇娟</dc:creator>
  <cp:lastModifiedBy>administrator1</cp:lastModifiedBy>
  <dcterms:modified xsi:type="dcterms:W3CDTF">2023-03-13T01:13:41Z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2023-03-10T10:00:25Z</vt:filetime>
  </property>
  <property fmtid="{D5CDD505-2E9C-101B-9397-08002B2CF9AE}" pid="4" name="KSOProductBuildVer">
    <vt:lpwstr>2052-11.1.0.13703</vt:lpwstr>
  </property>
  <property fmtid="{D5CDD505-2E9C-101B-9397-08002B2CF9AE}" pid="5" name="ICV">
    <vt:lpwstr>A4F7B1E6013740F8AF832DE64AA53931</vt:lpwstr>
  </property>
</Properties>
</file>